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55" w:rsidRDefault="00DF7A55" w:rsidP="00DF7A55">
      <w:pPr>
        <w:rPr>
          <w:b/>
        </w:rPr>
      </w:pPr>
    </w:p>
    <w:p w:rsidR="00DF7A55" w:rsidRDefault="00DF7A55" w:rsidP="00DF7A55">
      <w:pPr>
        <w:jc w:val="center"/>
        <w:rPr>
          <w:b/>
        </w:rPr>
      </w:pPr>
    </w:p>
    <w:p w:rsidR="00E75408" w:rsidRPr="00DF7A55" w:rsidRDefault="007307CD" w:rsidP="00DF7A55">
      <w:pPr>
        <w:jc w:val="center"/>
        <w:rPr>
          <w:b/>
        </w:rPr>
      </w:pPr>
      <w:r w:rsidRPr="00DF7A55">
        <w:rPr>
          <w:b/>
        </w:rPr>
        <w:t>CARATULA DEL PRESUPUESTO DE EGRESOS</w:t>
      </w:r>
      <w:r w:rsidR="00837A37" w:rsidRPr="00DF7A55">
        <w:rPr>
          <w:b/>
        </w:rPr>
        <w:t xml:space="preserve"> 2017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6"/>
        <w:gridCol w:w="4678"/>
        <w:gridCol w:w="2977"/>
      </w:tblGrid>
      <w:tr w:rsidR="00837A37" w:rsidTr="00DF7A55">
        <w:trPr>
          <w:trHeight w:val="703"/>
          <w:jc w:val="center"/>
        </w:trPr>
        <w:tc>
          <w:tcPr>
            <w:tcW w:w="1276" w:type="dxa"/>
            <w:gridSpan w:val="2"/>
            <w:shd w:val="clear" w:color="auto" w:fill="C9C9C9" w:themeFill="accent3" w:themeFillTint="99"/>
            <w:vAlign w:val="center"/>
          </w:tcPr>
          <w:p w:rsidR="00837A37" w:rsidRPr="009405EE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 w:rsidRPr="009405EE"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C</w:t>
            </w:r>
            <w:r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APÍ</w:t>
            </w:r>
            <w:r w:rsidRPr="009405EE"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TULO</w:t>
            </w:r>
          </w:p>
        </w:tc>
        <w:tc>
          <w:tcPr>
            <w:tcW w:w="4678" w:type="dxa"/>
            <w:shd w:val="clear" w:color="auto" w:fill="C9C9C9" w:themeFill="accent3" w:themeFillTint="99"/>
            <w:vAlign w:val="center"/>
          </w:tcPr>
          <w:p w:rsidR="00837A37" w:rsidRPr="009405EE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977" w:type="dxa"/>
            <w:shd w:val="clear" w:color="auto" w:fill="C9C9C9" w:themeFill="accent3" w:themeFillTint="99"/>
            <w:vAlign w:val="center"/>
          </w:tcPr>
          <w:p w:rsidR="00837A37" w:rsidRPr="009405EE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PRESUPUESTADO 2017</w:t>
            </w:r>
          </w:p>
        </w:tc>
      </w:tr>
      <w:tr w:rsidR="00837A37" w:rsidTr="00DF7A55">
        <w:trPr>
          <w:trHeight w:val="348"/>
          <w:jc w:val="center"/>
        </w:trPr>
        <w:tc>
          <w:tcPr>
            <w:tcW w:w="680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18"/>
                <w:szCs w:val="18"/>
              </w:rPr>
              <w:t>8210</w:t>
            </w:r>
          </w:p>
        </w:tc>
        <w:tc>
          <w:tcPr>
            <w:tcW w:w="596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PRESUPUESTO DE EGRESOS APROBADO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24"/>
                <w:szCs w:val="24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$787,208,429.00</w:t>
            </w:r>
          </w:p>
        </w:tc>
        <w:bookmarkStart w:id="0" w:name="_GoBack"/>
        <w:bookmarkEnd w:id="0"/>
      </w:tr>
      <w:tr w:rsidR="00837A37" w:rsidTr="00DF7A55">
        <w:trPr>
          <w:trHeight w:val="348"/>
          <w:jc w:val="center"/>
        </w:trPr>
        <w:tc>
          <w:tcPr>
            <w:tcW w:w="680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Cs/>
              </w:rPr>
            </w:pPr>
            <w:r w:rsidRPr="00837A37">
              <w:rPr>
                <w:rFonts w:ascii="Arial Narrow" w:hAnsi="Arial Narrow" w:cs="ArialNarrow-Bold"/>
                <w:bCs/>
              </w:rPr>
              <w:t>SERVICIOS PERSONALES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24"/>
                <w:szCs w:val="24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$249,578,800</w:t>
            </w: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.00</w:t>
            </w:r>
          </w:p>
        </w:tc>
      </w:tr>
      <w:tr w:rsidR="00837A37" w:rsidTr="00DF7A55">
        <w:trPr>
          <w:trHeight w:val="282"/>
          <w:jc w:val="center"/>
        </w:trPr>
        <w:tc>
          <w:tcPr>
            <w:tcW w:w="680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678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Cs/>
              </w:rPr>
            </w:pPr>
            <w:r w:rsidRPr="00837A37">
              <w:rPr>
                <w:rFonts w:ascii="Arial Narrow" w:hAnsi="Arial Narrow" w:cs="ArialNarrow-Bold"/>
                <w:bCs/>
              </w:rPr>
              <w:t>MATERIALES Y SUMINISTROS</w:t>
            </w:r>
          </w:p>
        </w:tc>
        <w:tc>
          <w:tcPr>
            <w:tcW w:w="2977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24"/>
                <w:szCs w:val="24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$26,704,469</w:t>
            </w: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.00</w:t>
            </w:r>
          </w:p>
        </w:tc>
      </w:tr>
      <w:tr w:rsidR="00837A37" w:rsidTr="00DF7A55">
        <w:trPr>
          <w:trHeight w:val="258"/>
          <w:jc w:val="center"/>
        </w:trPr>
        <w:tc>
          <w:tcPr>
            <w:tcW w:w="680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Cs/>
              </w:rPr>
            </w:pPr>
            <w:r w:rsidRPr="00837A37">
              <w:rPr>
                <w:rFonts w:ascii="Arial Narrow" w:hAnsi="Arial Narrow" w:cs="ArialNarrow-Bold"/>
                <w:bCs/>
              </w:rPr>
              <w:t>SERVICIOS GENERALES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24"/>
                <w:szCs w:val="24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$39,116,731</w:t>
            </w: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.00</w:t>
            </w:r>
          </w:p>
        </w:tc>
      </w:tr>
      <w:tr w:rsidR="00837A37" w:rsidTr="00DF7A55">
        <w:trPr>
          <w:jc w:val="center"/>
        </w:trPr>
        <w:tc>
          <w:tcPr>
            <w:tcW w:w="680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4678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"/>
              </w:rPr>
            </w:pPr>
            <w:r w:rsidRPr="00837A37">
              <w:rPr>
                <w:rFonts w:ascii="Arial Narrow" w:hAnsi="Arial Narrow" w:cs="ArialNarrow"/>
              </w:rPr>
              <w:t>TRANSFERENCIAS ASIGNACIONES</w:t>
            </w:r>
          </w:p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</w:rPr>
            </w:pPr>
            <w:r w:rsidRPr="00837A37">
              <w:rPr>
                <w:rFonts w:ascii="Arial Narrow" w:hAnsi="Arial Narrow" w:cs="ArialNarrow"/>
              </w:rPr>
              <w:t>SUBSIDIOS Y OTRAS AYUDAS</w:t>
            </w:r>
          </w:p>
        </w:tc>
        <w:tc>
          <w:tcPr>
            <w:tcW w:w="2977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24"/>
                <w:szCs w:val="24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$99,200,000</w:t>
            </w: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.00</w:t>
            </w:r>
          </w:p>
        </w:tc>
      </w:tr>
      <w:tr w:rsidR="00837A37" w:rsidTr="00DF7A55">
        <w:trPr>
          <w:trHeight w:val="324"/>
          <w:jc w:val="center"/>
        </w:trPr>
        <w:tc>
          <w:tcPr>
            <w:tcW w:w="680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Cs/>
              </w:rPr>
            </w:pPr>
            <w:r w:rsidRPr="00837A37">
              <w:rPr>
                <w:rFonts w:ascii="Arial Narrow" w:hAnsi="Arial Narrow" w:cs="ArialNarrow-Bold"/>
                <w:bCs/>
              </w:rPr>
              <w:t>BIENES MUEBLES, INMUEBLES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24"/>
                <w:szCs w:val="24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$27,500,000</w:t>
            </w: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.00</w:t>
            </w:r>
          </w:p>
        </w:tc>
      </w:tr>
      <w:tr w:rsidR="00837A37" w:rsidTr="00DF7A55">
        <w:trPr>
          <w:trHeight w:val="286"/>
          <w:jc w:val="center"/>
        </w:trPr>
        <w:tc>
          <w:tcPr>
            <w:tcW w:w="680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4678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Cs/>
              </w:rPr>
            </w:pPr>
            <w:r w:rsidRPr="00837A37">
              <w:rPr>
                <w:rFonts w:ascii="Arial Narrow" w:hAnsi="Arial Narrow" w:cs="ArialNarrow-Bold"/>
                <w:bCs/>
              </w:rPr>
              <w:t>INVERSIÓN PÚBLICA</w:t>
            </w:r>
          </w:p>
        </w:tc>
        <w:tc>
          <w:tcPr>
            <w:tcW w:w="2977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24"/>
                <w:szCs w:val="24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$328,208,429</w:t>
            </w: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.00</w:t>
            </w:r>
          </w:p>
        </w:tc>
      </w:tr>
      <w:tr w:rsidR="00837A37" w:rsidTr="00DF7A55">
        <w:trPr>
          <w:jc w:val="center"/>
        </w:trPr>
        <w:tc>
          <w:tcPr>
            <w:tcW w:w="680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"/>
              </w:rPr>
            </w:pPr>
            <w:r w:rsidRPr="00837A37">
              <w:rPr>
                <w:rFonts w:ascii="Arial Narrow" w:hAnsi="Arial Narrow" w:cs="ArialNarrow"/>
              </w:rPr>
              <w:t>PARTICIPACIONES Y OTRAS PROVISIONES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24"/>
                <w:szCs w:val="24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$0.0</w:t>
            </w: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0</w:t>
            </w:r>
          </w:p>
        </w:tc>
      </w:tr>
      <w:tr w:rsidR="00837A37" w:rsidTr="00DF7A55">
        <w:trPr>
          <w:jc w:val="center"/>
        </w:trPr>
        <w:tc>
          <w:tcPr>
            <w:tcW w:w="680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4678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Cs/>
              </w:rPr>
            </w:pPr>
            <w:r w:rsidRPr="00837A37">
              <w:rPr>
                <w:rFonts w:ascii="Arial Narrow" w:hAnsi="Arial Narrow" w:cs="ArialNarrow-Bold"/>
                <w:bCs/>
              </w:rPr>
              <w:t>PARTICIPACIONES Y APORTACIONES</w:t>
            </w:r>
          </w:p>
        </w:tc>
        <w:tc>
          <w:tcPr>
            <w:tcW w:w="2977" w:type="dxa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24"/>
                <w:szCs w:val="24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$0.0</w:t>
            </w: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0</w:t>
            </w:r>
          </w:p>
        </w:tc>
      </w:tr>
      <w:tr w:rsidR="00837A37" w:rsidTr="00DF7A55">
        <w:trPr>
          <w:trHeight w:val="359"/>
          <w:jc w:val="center"/>
        </w:trPr>
        <w:tc>
          <w:tcPr>
            <w:tcW w:w="680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18"/>
                <w:szCs w:val="18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Cs/>
              </w:rPr>
            </w:pPr>
            <w:r w:rsidRPr="00837A37">
              <w:rPr>
                <w:rFonts w:ascii="Arial Narrow" w:hAnsi="Arial Narrow" w:cs="ArialNarrow-Bold"/>
                <w:bCs/>
              </w:rPr>
              <w:t>DEUDA PÚBLICA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837A37" w:rsidRPr="00837A37" w:rsidRDefault="00837A37" w:rsidP="00DF7A55">
            <w:pPr>
              <w:autoSpaceDE w:val="0"/>
              <w:autoSpaceDN w:val="0"/>
              <w:adjustRightInd w:val="0"/>
              <w:spacing w:line="600" w:lineRule="auto"/>
              <w:rPr>
                <w:rFonts w:ascii="Arial Narrow" w:hAnsi="Arial Narrow" w:cs="ArialNarrow-Bold"/>
                <w:b/>
                <w:bCs/>
                <w:sz w:val="24"/>
                <w:szCs w:val="24"/>
              </w:rPr>
            </w:pP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$16,900,000</w:t>
            </w:r>
            <w:r w:rsidRPr="00837A37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.00</w:t>
            </w:r>
          </w:p>
        </w:tc>
      </w:tr>
    </w:tbl>
    <w:p w:rsidR="007307CD" w:rsidRDefault="007307CD"/>
    <w:sectPr w:rsidR="007307C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37" w:rsidRDefault="00837A37" w:rsidP="00837A37">
      <w:pPr>
        <w:spacing w:after="0" w:line="240" w:lineRule="auto"/>
      </w:pPr>
      <w:r>
        <w:separator/>
      </w:r>
    </w:p>
  </w:endnote>
  <w:endnote w:type="continuationSeparator" w:id="0">
    <w:p w:rsidR="00837A37" w:rsidRDefault="00837A37" w:rsidP="0083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37" w:rsidRDefault="00837A37" w:rsidP="00837A37">
      <w:pPr>
        <w:spacing w:after="0" w:line="240" w:lineRule="auto"/>
      </w:pPr>
      <w:r>
        <w:separator/>
      </w:r>
    </w:p>
  </w:footnote>
  <w:footnote w:type="continuationSeparator" w:id="0">
    <w:p w:rsidR="00837A37" w:rsidRDefault="00837A37" w:rsidP="0083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37" w:rsidRDefault="00DF7A55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179070</wp:posOffset>
              </wp:positionV>
              <wp:extent cx="5219700" cy="4286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A55" w:rsidRDefault="00DF7A55" w:rsidP="00DF7A55">
                          <w:pPr>
                            <w:pStyle w:val="Encabezado"/>
                            <w:jc w:val="center"/>
                          </w:pPr>
                          <w:r w:rsidRPr="00DF7A55">
                            <w:rPr>
                              <w:sz w:val="16"/>
                              <w:szCs w:val="16"/>
                            </w:rPr>
                            <w:t>GACETA MUNICIPAL, PERIÓDICO OFICIAL DE GOBIERNO MUNICIPAL DE LER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MA, ESTADO DE MÉXICO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NUEVA ÉPOCA, LUNES 24 DE DICIEMBRE DE 2017</w:t>
                          </w:r>
                        </w:p>
                        <w:p w:rsidR="00DF7A55" w:rsidRDefault="00DF7A5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5.95pt;margin-top:14.1pt;width:411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XkEAIAAP0DAAAOAAAAZHJzL2Uyb0RvYy54bWysU9uO2yAQfa/Uf0C8N3asZJNYcVbbbLeq&#10;tL1I234AARyjAkOBxE6/vgPOZqPtW1U/IMYznJlzOKxvB6PJUfqgwDZ0OikpkZaDUHbf0B/fH94t&#10;KQmRWcE0WNnQkwz0dvP2zbp3taygAy2kJwhiQ927hnYxurooAu+kYWECTlpMtuANixj6fSE86xHd&#10;6KIqy5uiBy+cBy5DwL/3Y5JuMn7bSh6/tm2QkeiG4mwxrz6vu7QWmzWr9565TvHzGOwfpjBMWWx6&#10;gbpnkZGDV39BGcU9BGjjhIMpoG0Vl5kDspmWr9g8dczJzAXFCe4iU/h/sPzL8ZsnSjS0mi4osczg&#10;JW0PTHggQpIohwikSjL1LtRY/eSwPg7vYcDrzpSDewT+MxAL247ZvbzzHvpOMoFjTtPJ4uroiBMS&#10;yK7/DAK7sUOEDDS03iQNURWC6Hhdp8sV4RyE4895NV0tSkxxzM2q5U01zy1Y/Xza+RA/SjAkbRrq&#10;0QIZnR0fQ0zTsPq5JDWz8KC0zjbQlvQNXc0R8lXGqIgu1co0dFmmb/RNIvnBinw4MqXHPTbQ9sw6&#10;ER0px2E3YGGSYgfihPw9jG7E14ObDvxvSnp0YkPDrwPzkhL9yaKGq+lslqybg9l8UWHgrzO76wyz&#10;HKEayqOnZAy2MRt+5HSHarcqC/Eyy3la9FjW5/wekomv41z18mo3fwAAAP//AwBQSwMEFAAGAAgA&#10;AAAhAK3Ker7fAAAACQEAAA8AAABkcnMvZG93bnJldi54bWxMj8FOwzAQRO9I/IO1SFwQdRpE06Rx&#10;KoRUCVVwoPQDnHgbR43XUeym4e9ZTnDb2R3Nvim3s+vFhGPoPClYLhIQSI03HbUKjl+7xzWIEDUZ&#10;3XtCBd8YYFvd3pS6MP5KnzgdYis4hEKhFdgYh0LK0Fh0Oiz8gMS3kx+djizHVppRXznc9TJNkpV0&#10;uiP+YPWArxab8+HiFDzYIfl4P73VO7Nq7HkfdOamvVL3d/PLBkTEOf6Z4Ref0aFiptpfyATRs86W&#10;OVsVpOsUBBvy/IkXNQ/PGciqlP8bVD8AAAD//wMAUEsBAi0AFAAGAAgAAAAhALaDOJL+AAAA4QEA&#10;ABMAAAAAAAAAAAAAAAAAAAAAAFtDb250ZW50X1R5cGVzXS54bWxQSwECLQAUAAYACAAAACEAOP0h&#10;/9YAAACUAQAACwAAAAAAAAAAAAAAAAAvAQAAX3JlbHMvLnJlbHNQSwECLQAUAAYACAAAACEAPO5F&#10;5BACAAD9AwAADgAAAAAAAAAAAAAAAAAuAgAAZHJzL2Uyb0RvYy54bWxQSwECLQAUAAYACAAAACEA&#10;rcp6vt8AAAAJAQAADwAAAAAAAAAAAAAAAABqBAAAZHJzL2Rvd25yZXYueG1sUEsFBgAAAAAEAAQA&#10;8wAAAHYFAAAAAA==&#10;" filled="f" stroked="f">
              <v:textbox>
                <w:txbxContent>
                  <w:p w:rsidR="00DF7A55" w:rsidRDefault="00DF7A55" w:rsidP="00DF7A55">
                    <w:pPr>
                      <w:pStyle w:val="Encabezado"/>
                      <w:jc w:val="center"/>
                    </w:pPr>
                    <w:r w:rsidRPr="00DF7A55">
                      <w:rPr>
                        <w:sz w:val="16"/>
                        <w:szCs w:val="16"/>
                      </w:rPr>
                      <w:t>GACETA MUNICIPAL, PERIÓDICO OFICIAL DE GOBIERNO MUNICIPAL DE LER</w:t>
                    </w:r>
                    <w:r>
                      <w:rPr>
                        <w:sz w:val="16"/>
                        <w:szCs w:val="16"/>
                      </w:rPr>
                      <w:t>MA, ESTADO DE MÉXICO</w:t>
                    </w:r>
                    <w:r>
                      <w:rPr>
                        <w:sz w:val="16"/>
                        <w:szCs w:val="16"/>
                      </w:rPr>
                      <w:t xml:space="preserve"> NUEVA ÉPOCA, LUNES 24 DE DICIEMBRE DE 2017</w:t>
                    </w:r>
                  </w:p>
                  <w:p w:rsidR="00DF7A55" w:rsidRDefault="00DF7A55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>
          <wp:extent cx="918210" cy="968556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09" cy="97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CD"/>
    <w:rsid w:val="007307CD"/>
    <w:rsid w:val="00837A37"/>
    <w:rsid w:val="00DF7A55"/>
    <w:rsid w:val="00E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C9162-FFCA-4621-8CC0-59FB80C9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A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A37"/>
  </w:style>
  <w:style w:type="paragraph" w:styleId="Piedepgina">
    <w:name w:val="footer"/>
    <w:basedOn w:val="Normal"/>
    <w:link w:val="PiedepginaCar"/>
    <w:uiPriority w:val="99"/>
    <w:unhideWhenUsed/>
    <w:rsid w:val="00837A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Martinez</dc:creator>
  <cp:keywords/>
  <dc:description/>
  <cp:lastModifiedBy>Alfredo Martinez</cp:lastModifiedBy>
  <cp:revision>1</cp:revision>
  <dcterms:created xsi:type="dcterms:W3CDTF">2017-11-15T23:26:00Z</dcterms:created>
  <dcterms:modified xsi:type="dcterms:W3CDTF">2017-11-15T23:57:00Z</dcterms:modified>
</cp:coreProperties>
</file>